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3A" w:rsidRDefault="0050353A" w:rsidP="0050353A">
      <w:pPr>
        <w:ind w:right="-104"/>
        <w:jc w:val="center"/>
      </w:pPr>
      <w:r>
        <w:t>МУНИЦИПАЛЬНОЕ ДОШКОЛЬНОЕ ОБРАЗОВАТЕЛЬНОЕ УЧЕРЕЖДЕНИЕ</w:t>
      </w:r>
    </w:p>
    <w:p w:rsidR="0050353A" w:rsidRDefault="0050353A" w:rsidP="0050353A">
      <w:pPr>
        <w:ind w:right="-104"/>
        <w:jc w:val="center"/>
      </w:pPr>
      <w:r>
        <w:t>ДЕТСКИЙ САД № 5  пгт. ТЫМОВСКОЕ</w:t>
      </w:r>
    </w:p>
    <w:p w:rsidR="0050353A" w:rsidRDefault="0050353A" w:rsidP="0050353A">
      <w:pPr>
        <w:spacing w:line="240" w:lineRule="auto"/>
        <w:ind w:right="-104"/>
        <w:jc w:val="center"/>
      </w:pPr>
      <w:r>
        <w:t xml:space="preserve">                                                                               Справка</w:t>
      </w:r>
    </w:p>
    <w:p w:rsidR="0050353A" w:rsidRDefault="0050353A" w:rsidP="0050353A">
      <w:pPr>
        <w:spacing w:line="240" w:lineRule="auto"/>
        <w:ind w:right="-104"/>
        <w:jc w:val="center"/>
      </w:pPr>
      <w:r>
        <w:t xml:space="preserve">                                                                                О  психологической готовности</w:t>
      </w:r>
    </w:p>
    <w:p w:rsidR="0050353A" w:rsidRDefault="0050353A" w:rsidP="0050353A">
      <w:pPr>
        <w:spacing w:line="240" w:lineRule="auto"/>
        <w:ind w:right="-104"/>
        <w:jc w:val="center"/>
      </w:pPr>
      <w:r>
        <w:t xml:space="preserve">                                                                                 детей подготовительной группе</w:t>
      </w:r>
    </w:p>
    <w:p w:rsidR="0050353A" w:rsidRDefault="0050353A" w:rsidP="0050353A">
      <w:pPr>
        <w:spacing w:line="240" w:lineRule="auto"/>
        <w:ind w:right="-104"/>
        <w:jc w:val="center"/>
      </w:pPr>
      <w:r>
        <w:t xml:space="preserve">                                                                                 к школьному обучению   май 2015г.</w:t>
      </w:r>
    </w:p>
    <w:p w:rsidR="0050353A" w:rsidRDefault="0050353A" w:rsidP="0050353A">
      <w:pPr>
        <w:ind w:right="-104" w:firstLine="708"/>
        <w:jc w:val="both"/>
      </w:pPr>
      <w:r>
        <w:t>В мае 2015г. в подготовительной  к школе группе  была проведена  диагностика психологической готовности детей к обучению в школе.</w:t>
      </w:r>
    </w:p>
    <w:p w:rsidR="0050353A" w:rsidRDefault="0050353A" w:rsidP="0050353A">
      <w:pPr>
        <w:ind w:right="-104"/>
        <w:jc w:val="both"/>
      </w:pPr>
      <w:r>
        <w:t>Цели тестирования:</w:t>
      </w:r>
    </w:p>
    <w:p w:rsidR="0050353A" w:rsidRDefault="0050353A" w:rsidP="0050353A">
      <w:pPr>
        <w:numPr>
          <w:ilvl w:val="0"/>
          <w:numId w:val="1"/>
        </w:numPr>
        <w:spacing w:after="0" w:line="240" w:lineRule="auto"/>
        <w:ind w:right="-104"/>
        <w:jc w:val="both"/>
      </w:pPr>
      <w:r>
        <w:t>Определить отношение ребят к школе.</w:t>
      </w:r>
    </w:p>
    <w:p w:rsidR="0050353A" w:rsidRDefault="0050353A" w:rsidP="0050353A">
      <w:pPr>
        <w:numPr>
          <w:ilvl w:val="0"/>
          <w:numId w:val="1"/>
        </w:numPr>
        <w:spacing w:after="0" w:line="240" w:lineRule="auto"/>
        <w:ind w:right="-104"/>
        <w:jc w:val="both"/>
      </w:pPr>
      <w:r>
        <w:t>Определить уровень психомоторного развития ребенка.</w:t>
      </w:r>
    </w:p>
    <w:p w:rsidR="0050353A" w:rsidRDefault="0050353A" w:rsidP="0050353A">
      <w:pPr>
        <w:numPr>
          <w:ilvl w:val="0"/>
          <w:numId w:val="1"/>
        </w:numPr>
        <w:spacing w:after="0" w:line="240" w:lineRule="auto"/>
        <w:ind w:right="-104"/>
        <w:jc w:val="both"/>
      </w:pPr>
      <w:r>
        <w:t>Выявить уровень развития социальных качеств, связанных с общей осведомленностью, развитием мыслительных операций.</w:t>
      </w:r>
    </w:p>
    <w:p w:rsidR="0050353A" w:rsidRDefault="0050353A" w:rsidP="0050353A">
      <w:pPr>
        <w:numPr>
          <w:ilvl w:val="0"/>
          <w:numId w:val="1"/>
        </w:numPr>
        <w:spacing w:after="0" w:line="240" w:lineRule="auto"/>
        <w:ind w:right="-104"/>
        <w:jc w:val="both"/>
      </w:pPr>
      <w:r>
        <w:t>Проверить уровень развития зрительной памяти.</w:t>
      </w:r>
    </w:p>
    <w:p w:rsidR="0050353A" w:rsidRDefault="0050353A" w:rsidP="0050353A">
      <w:pPr>
        <w:numPr>
          <w:ilvl w:val="0"/>
          <w:numId w:val="1"/>
        </w:numPr>
        <w:spacing w:after="0" w:line="240" w:lineRule="auto"/>
        <w:ind w:right="-104"/>
        <w:jc w:val="both"/>
      </w:pPr>
      <w:r>
        <w:t>Оценить уровень внимательности ребенка, способность ориентироваться в пространстве листа, умение выполнять словесные инструкции.</w:t>
      </w:r>
    </w:p>
    <w:p w:rsidR="0050353A" w:rsidRDefault="0050353A" w:rsidP="0050353A">
      <w:pPr>
        <w:numPr>
          <w:ilvl w:val="0"/>
          <w:numId w:val="1"/>
        </w:numPr>
        <w:spacing w:after="0" w:line="240" w:lineRule="auto"/>
        <w:ind w:right="-104"/>
        <w:jc w:val="both"/>
      </w:pPr>
      <w:r>
        <w:t>Оценить уровень мотивационной готовности к школьному обучению.</w:t>
      </w:r>
    </w:p>
    <w:p w:rsidR="0050353A" w:rsidRDefault="0050353A" w:rsidP="0050353A">
      <w:pPr>
        <w:spacing w:after="0" w:line="240" w:lineRule="auto"/>
        <w:ind w:left="720" w:right="-104"/>
        <w:jc w:val="both"/>
      </w:pPr>
    </w:p>
    <w:p w:rsidR="0050353A" w:rsidRDefault="0050353A" w:rsidP="0050353A">
      <w:pPr>
        <w:ind w:right="-104"/>
        <w:jc w:val="both"/>
      </w:pPr>
      <w:r>
        <w:t>Тестирование проводилось по восьми методикам: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>Тест Венгера;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 xml:space="preserve">Тестовая беседа </w:t>
      </w:r>
      <w:proofErr w:type="spellStart"/>
      <w:r>
        <w:t>С.А.Банкова</w:t>
      </w:r>
      <w:proofErr w:type="spellEnd"/>
      <w:r>
        <w:t xml:space="preserve"> «Степень психосоциальной зрелости»;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>Тестовая беседа «Отношение к школе»;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>Методика «Пространственная ориентация»;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>Методика «Логическое мышление»;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 xml:space="preserve">Методика Гуткиной «ДОМИК»; 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>Методика «Рукавички»;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>Методика «Разрезные картинки».</w:t>
      </w:r>
    </w:p>
    <w:p w:rsidR="0050353A" w:rsidRDefault="0050353A" w:rsidP="0050353A">
      <w:pPr>
        <w:numPr>
          <w:ilvl w:val="0"/>
          <w:numId w:val="2"/>
        </w:numPr>
        <w:spacing w:after="0" w:line="240" w:lineRule="auto"/>
        <w:ind w:right="-104"/>
        <w:jc w:val="both"/>
      </w:pPr>
      <w:r>
        <w:t>Методика «Кактус».</w:t>
      </w:r>
    </w:p>
    <w:p w:rsidR="0050353A" w:rsidRDefault="0050353A" w:rsidP="0050353A">
      <w:pPr>
        <w:ind w:right="-104"/>
        <w:jc w:val="center"/>
      </w:pPr>
      <w:r>
        <w:t>Обследовано 22 ребёнка  6-7 лет, что составляет 100 % от всей группы.</w:t>
      </w:r>
    </w:p>
    <w:p w:rsidR="0050353A" w:rsidRDefault="0050353A" w:rsidP="0050353A">
      <w:pPr>
        <w:ind w:right="-104"/>
        <w:jc w:val="both"/>
      </w:pPr>
      <w:r>
        <w:t>Обработав и проанализировав полученные результаты можно сделать следующие выводы:</w:t>
      </w:r>
    </w:p>
    <w:p w:rsidR="0050353A" w:rsidRDefault="0050353A" w:rsidP="0050353A">
      <w:pPr>
        <w:ind w:right="-104"/>
        <w:jc w:val="both"/>
      </w:pPr>
      <w:r>
        <w:t xml:space="preserve">      16  %- высокий уровень готовности;</w:t>
      </w:r>
    </w:p>
    <w:p w:rsidR="0050353A" w:rsidRDefault="0050353A" w:rsidP="0050353A">
      <w:pPr>
        <w:ind w:right="-104"/>
        <w:jc w:val="both"/>
      </w:pPr>
      <w:r>
        <w:t xml:space="preserve">      73  %- средний уровень готовности;</w:t>
      </w:r>
    </w:p>
    <w:p w:rsidR="0050353A" w:rsidRDefault="0050353A" w:rsidP="0050353A">
      <w:pPr>
        <w:ind w:right="-104"/>
        <w:jc w:val="both"/>
      </w:pPr>
      <w:r>
        <w:t xml:space="preserve">      11  %- низкий уровень готовности.  </w:t>
      </w:r>
    </w:p>
    <w:p w:rsidR="0050353A" w:rsidRDefault="0050353A" w:rsidP="0050353A">
      <w:pPr>
        <w:ind w:right="-10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86910" cy="1903095"/>
            <wp:effectExtent l="0" t="0" r="2794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353A" w:rsidRDefault="0050353A" w:rsidP="0050353A">
      <w:pPr>
        <w:ind w:right="-104"/>
        <w:jc w:val="both"/>
      </w:pPr>
      <w:r>
        <w:t>Рекомендации воспитателям:</w:t>
      </w:r>
    </w:p>
    <w:p w:rsidR="0050353A" w:rsidRDefault="0050353A" w:rsidP="0050353A">
      <w:pPr>
        <w:numPr>
          <w:ilvl w:val="0"/>
          <w:numId w:val="3"/>
        </w:numPr>
        <w:spacing w:after="0" w:line="240" w:lineRule="auto"/>
        <w:ind w:right="-104"/>
        <w:jc w:val="both"/>
      </w:pPr>
      <w:r>
        <w:t>Оказать консультативную помощь родителям по подготовке к адаптационному периоду к школе.</w:t>
      </w:r>
    </w:p>
    <w:p w:rsidR="0050353A" w:rsidRDefault="0050353A" w:rsidP="0050353A">
      <w:pPr>
        <w:numPr>
          <w:ilvl w:val="0"/>
          <w:numId w:val="3"/>
        </w:numPr>
        <w:spacing w:after="0" w:line="240" w:lineRule="auto"/>
        <w:ind w:right="-104"/>
        <w:jc w:val="both"/>
      </w:pPr>
      <w:r>
        <w:t>Так как ребята не освоили материал подготовительной  группы рекомендовать родителям пройти повторный курс обучения в подготовительной группе данного детского сада.</w:t>
      </w:r>
    </w:p>
    <w:p w:rsidR="0050353A" w:rsidRDefault="0050353A" w:rsidP="0050353A">
      <w:pPr>
        <w:numPr>
          <w:ilvl w:val="0"/>
          <w:numId w:val="3"/>
        </w:numPr>
        <w:spacing w:after="0" w:line="240" w:lineRule="auto"/>
        <w:ind w:right="-104"/>
        <w:jc w:val="both"/>
      </w:pPr>
      <w:r>
        <w:t>В летний период посредством использования   дидактических игр развивать у детей память, внимание, мышление, речь.</w:t>
      </w:r>
    </w:p>
    <w:p w:rsidR="0050353A" w:rsidRDefault="0050353A" w:rsidP="0050353A">
      <w:pPr>
        <w:numPr>
          <w:ilvl w:val="0"/>
          <w:numId w:val="3"/>
        </w:numPr>
        <w:spacing w:after="0" w:line="240" w:lineRule="auto"/>
        <w:ind w:right="-104"/>
        <w:jc w:val="both"/>
      </w:pPr>
      <w:r>
        <w:t>В свободную деятельность  включать задание «графический диктант»;</w:t>
      </w:r>
    </w:p>
    <w:p w:rsidR="0050353A" w:rsidRDefault="0050353A" w:rsidP="0050353A">
      <w:pPr>
        <w:numPr>
          <w:ilvl w:val="0"/>
          <w:numId w:val="3"/>
        </w:numPr>
        <w:spacing w:after="0" w:line="240" w:lineRule="auto"/>
        <w:ind w:right="-104"/>
        <w:jc w:val="both"/>
      </w:pPr>
      <w:r>
        <w:t xml:space="preserve"> Давать задания на развитие мелкой моторики (ручной труд);</w:t>
      </w:r>
    </w:p>
    <w:p w:rsidR="0050353A" w:rsidRDefault="0050353A" w:rsidP="0050353A">
      <w:pPr>
        <w:numPr>
          <w:ilvl w:val="0"/>
          <w:numId w:val="3"/>
        </w:numPr>
        <w:spacing w:after="0" w:line="240" w:lineRule="auto"/>
        <w:ind w:right="-104"/>
        <w:jc w:val="both"/>
      </w:pPr>
      <w:r>
        <w:t>Повышать речевую активность.</w:t>
      </w:r>
    </w:p>
    <w:p w:rsidR="0050353A" w:rsidRDefault="0050353A" w:rsidP="0050353A">
      <w:pPr>
        <w:spacing w:after="0" w:line="240" w:lineRule="auto"/>
        <w:ind w:left="795" w:right="-104"/>
        <w:jc w:val="both"/>
      </w:pPr>
    </w:p>
    <w:p w:rsidR="0050353A" w:rsidRDefault="0050353A" w:rsidP="0050353A">
      <w:r>
        <w:t xml:space="preserve">                 15.05.2015 г.</w:t>
      </w:r>
    </w:p>
    <w:p w:rsidR="0050353A" w:rsidRDefault="0050353A" w:rsidP="0050353A">
      <w:r>
        <w:t xml:space="preserve">                Педагог-психолог                                                                                     О.В. Логинова</w:t>
      </w:r>
    </w:p>
    <w:p w:rsidR="0050353A" w:rsidRDefault="0050353A" w:rsidP="0050353A">
      <w:pPr>
        <w:autoSpaceDE w:val="0"/>
        <w:autoSpaceDN w:val="0"/>
        <w:adjustRightInd w:val="0"/>
        <w:rPr>
          <w:rFonts w:ascii="Calibri" w:hAnsi="Calibri" w:cs="Calibri"/>
        </w:rPr>
      </w:pPr>
    </w:p>
    <w:p w:rsidR="0050353A" w:rsidRDefault="0050353A" w:rsidP="0050353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ДИАГНОСТИКИ ПСИХОЛОГИЧЕСКОЙ  ГОТОВНОСТИ </w:t>
      </w:r>
      <w:proofErr w:type="gramStart"/>
      <w:r>
        <w:rPr>
          <w:rFonts w:ascii="Calibri" w:hAnsi="Calibri" w:cs="Calibri"/>
        </w:rPr>
        <w:t>К ОБУЧЕНИЮ В ШКОЛЕ  ПОДГОТОВИТЕЛЬНОЙ  ГРУППЫ В ПЕРИОД С АПРЕЛЯ ПО МАЙ</w:t>
      </w:r>
      <w:proofErr w:type="gramEnd"/>
      <w:r>
        <w:rPr>
          <w:rFonts w:ascii="Calibri" w:hAnsi="Calibri" w:cs="Calibri"/>
        </w:rPr>
        <w:t xml:space="preserve"> МЕСЯЦ  2015 г.</w:t>
      </w:r>
    </w:p>
    <w:p w:rsidR="0050353A" w:rsidRDefault="0050353A" w:rsidP="0050353A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50353A" w:rsidRDefault="0050353A" w:rsidP="005035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39485" cy="4380865"/>
            <wp:effectExtent l="0" t="0" r="18415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4FD2" w:rsidRDefault="00F04FD2">
      <w:bookmarkStart w:id="0" w:name="_GoBack"/>
      <w:bookmarkEnd w:id="0"/>
    </w:p>
    <w:sectPr w:rsidR="00F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3EC"/>
    <w:multiLevelType w:val="hybridMultilevel"/>
    <w:tmpl w:val="7BDC35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4809B0"/>
    <w:multiLevelType w:val="hybridMultilevel"/>
    <w:tmpl w:val="96781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D33D38"/>
    <w:multiLevelType w:val="hybridMultilevel"/>
    <w:tmpl w:val="2050E4DC"/>
    <w:lvl w:ilvl="0" w:tplc="AF189AE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4F"/>
    <w:rsid w:val="00001E35"/>
    <w:rsid w:val="00012BBB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A2D"/>
    <w:rsid w:val="000F7D35"/>
    <w:rsid w:val="00114366"/>
    <w:rsid w:val="00116A26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17E30"/>
    <w:rsid w:val="00220F5F"/>
    <w:rsid w:val="00223B6F"/>
    <w:rsid w:val="00224241"/>
    <w:rsid w:val="00264A82"/>
    <w:rsid w:val="00281973"/>
    <w:rsid w:val="002B2C53"/>
    <w:rsid w:val="002C5E29"/>
    <w:rsid w:val="002D2C34"/>
    <w:rsid w:val="002D58C1"/>
    <w:rsid w:val="002D72F3"/>
    <w:rsid w:val="002F7D05"/>
    <w:rsid w:val="0031789A"/>
    <w:rsid w:val="00341820"/>
    <w:rsid w:val="00343CD2"/>
    <w:rsid w:val="003447B1"/>
    <w:rsid w:val="00351F9B"/>
    <w:rsid w:val="003556EA"/>
    <w:rsid w:val="0037226D"/>
    <w:rsid w:val="00376859"/>
    <w:rsid w:val="00384C4B"/>
    <w:rsid w:val="003854E2"/>
    <w:rsid w:val="00391121"/>
    <w:rsid w:val="003A0D49"/>
    <w:rsid w:val="003C0A7B"/>
    <w:rsid w:val="003D0826"/>
    <w:rsid w:val="003D4CC2"/>
    <w:rsid w:val="003D690C"/>
    <w:rsid w:val="004050EA"/>
    <w:rsid w:val="00416044"/>
    <w:rsid w:val="00433E53"/>
    <w:rsid w:val="00434212"/>
    <w:rsid w:val="0043738B"/>
    <w:rsid w:val="00441A59"/>
    <w:rsid w:val="00445620"/>
    <w:rsid w:val="00456B66"/>
    <w:rsid w:val="00467610"/>
    <w:rsid w:val="004707CC"/>
    <w:rsid w:val="004758BE"/>
    <w:rsid w:val="00490D5E"/>
    <w:rsid w:val="00491555"/>
    <w:rsid w:val="004A557B"/>
    <w:rsid w:val="004C7647"/>
    <w:rsid w:val="0050353A"/>
    <w:rsid w:val="00512902"/>
    <w:rsid w:val="00527335"/>
    <w:rsid w:val="00532391"/>
    <w:rsid w:val="00542CA8"/>
    <w:rsid w:val="005540E8"/>
    <w:rsid w:val="0055507B"/>
    <w:rsid w:val="00592EB0"/>
    <w:rsid w:val="005937FA"/>
    <w:rsid w:val="005A10D5"/>
    <w:rsid w:val="005C498B"/>
    <w:rsid w:val="005D6F2C"/>
    <w:rsid w:val="0060264F"/>
    <w:rsid w:val="00627A1F"/>
    <w:rsid w:val="006339C2"/>
    <w:rsid w:val="00637800"/>
    <w:rsid w:val="00640EFF"/>
    <w:rsid w:val="00663DCE"/>
    <w:rsid w:val="00674138"/>
    <w:rsid w:val="0067562E"/>
    <w:rsid w:val="006861E0"/>
    <w:rsid w:val="0069044F"/>
    <w:rsid w:val="006A4591"/>
    <w:rsid w:val="006F0DD9"/>
    <w:rsid w:val="00701024"/>
    <w:rsid w:val="007055F7"/>
    <w:rsid w:val="00706B3A"/>
    <w:rsid w:val="00717560"/>
    <w:rsid w:val="0071796E"/>
    <w:rsid w:val="007259EA"/>
    <w:rsid w:val="00737BC5"/>
    <w:rsid w:val="00761845"/>
    <w:rsid w:val="0076500F"/>
    <w:rsid w:val="007719EF"/>
    <w:rsid w:val="00797486"/>
    <w:rsid w:val="007A301C"/>
    <w:rsid w:val="007A5323"/>
    <w:rsid w:val="007C2E7E"/>
    <w:rsid w:val="007E1A32"/>
    <w:rsid w:val="0081309D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04E88"/>
    <w:rsid w:val="0092064F"/>
    <w:rsid w:val="0093238E"/>
    <w:rsid w:val="00945C7A"/>
    <w:rsid w:val="00965991"/>
    <w:rsid w:val="00972B0D"/>
    <w:rsid w:val="0098545D"/>
    <w:rsid w:val="009900CB"/>
    <w:rsid w:val="009C500E"/>
    <w:rsid w:val="009E4118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46F1C"/>
    <w:rsid w:val="00B541E4"/>
    <w:rsid w:val="00B80F05"/>
    <w:rsid w:val="00B867B5"/>
    <w:rsid w:val="00B94ED1"/>
    <w:rsid w:val="00BA4623"/>
    <w:rsid w:val="00BA4722"/>
    <w:rsid w:val="00BB0967"/>
    <w:rsid w:val="00BC4F05"/>
    <w:rsid w:val="00BD6A38"/>
    <w:rsid w:val="00BE0B3E"/>
    <w:rsid w:val="00C01270"/>
    <w:rsid w:val="00C16348"/>
    <w:rsid w:val="00C22ADE"/>
    <w:rsid w:val="00C3637B"/>
    <w:rsid w:val="00C433A3"/>
    <w:rsid w:val="00C57738"/>
    <w:rsid w:val="00C708DD"/>
    <w:rsid w:val="00C77027"/>
    <w:rsid w:val="00C77B9D"/>
    <w:rsid w:val="00C80CD0"/>
    <w:rsid w:val="00C8514F"/>
    <w:rsid w:val="00CB1D77"/>
    <w:rsid w:val="00CB5008"/>
    <w:rsid w:val="00CD1507"/>
    <w:rsid w:val="00CE1167"/>
    <w:rsid w:val="00CF3DFD"/>
    <w:rsid w:val="00D00223"/>
    <w:rsid w:val="00D23CA8"/>
    <w:rsid w:val="00D24D5E"/>
    <w:rsid w:val="00D2543D"/>
    <w:rsid w:val="00D27BCE"/>
    <w:rsid w:val="00D425D3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1353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A65AF"/>
    <w:rsid w:val="00FB5463"/>
    <w:rsid w:val="00FC0D28"/>
    <w:rsid w:val="00FD01CE"/>
    <w:rsid w:val="00FD69D5"/>
    <w:rsid w:val="00FD7195"/>
    <w:rsid w:val="00FE30A4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к школьному обучению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73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внимание</c:v>
                </c:pt>
                <c:pt idx="1">
                  <c:v>память</c:v>
                </c:pt>
                <c:pt idx="2">
                  <c:v>мышление</c:v>
                </c:pt>
                <c:pt idx="3">
                  <c:v>речь</c:v>
                </c:pt>
                <c:pt idx="4">
                  <c:v>графика</c:v>
                </c:pt>
                <c:pt idx="5">
                  <c:v>матем. Счёт</c:v>
                </c:pt>
                <c:pt idx="6">
                  <c:v>мотивация</c:v>
                </c:pt>
                <c:pt idx="7">
                  <c:v>соц. Зрелость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83</c:v>
                </c:pt>
                <c:pt idx="1">
                  <c:v>17</c:v>
                </c:pt>
                <c:pt idx="2">
                  <c:v>45</c:v>
                </c:pt>
                <c:pt idx="3">
                  <c:v>38</c:v>
                </c:pt>
                <c:pt idx="4">
                  <c:v>40</c:v>
                </c:pt>
                <c:pt idx="5">
                  <c:v>44</c:v>
                </c:pt>
                <c:pt idx="6">
                  <c:v>77</c:v>
                </c:pt>
                <c:pt idx="7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внимание</c:v>
                </c:pt>
                <c:pt idx="1">
                  <c:v>память</c:v>
                </c:pt>
                <c:pt idx="2">
                  <c:v>мышление</c:v>
                </c:pt>
                <c:pt idx="3">
                  <c:v>речь</c:v>
                </c:pt>
                <c:pt idx="4">
                  <c:v>графика</c:v>
                </c:pt>
                <c:pt idx="5">
                  <c:v>матем. Счёт</c:v>
                </c:pt>
                <c:pt idx="6">
                  <c:v>мотивация</c:v>
                </c:pt>
                <c:pt idx="7">
                  <c:v>соц. Зрелость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17</c:v>
                </c:pt>
                <c:pt idx="1">
                  <c:v>83</c:v>
                </c:pt>
                <c:pt idx="2">
                  <c:v>44</c:v>
                </c:pt>
                <c:pt idx="3">
                  <c:v>50</c:v>
                </c:pt>
                <c:pt idx="4">
                  <c:v>55</c:v>
                </c:pt>
                <c:pt idx="5">
                  <c:v>38</c:v>
                </c:pt>
                <c:pt idx="6">
                  <c:v>23</c:v>
                </c:pt>
                <c:pt idx="7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внимание</c:v>
                </c:pt>
                <c:pt idx="1">
                  <c:v>память</c:v>
                </c:pt>
                <c:pt idx="2">
                  <c:v>мышление</c:v>
                </c:pt>
                <c:pt idx="3">
                  <c:v>речь</c:v>
                </c:pt>
                <c:pt idx="4">
                  <c:v>графика</c:v>
                </c:pt>
                <c:pt idx="5">
                  <c:v>матем. Счёт</c:v>
                </c:pt>
                <c:pt idx="6">
                  <c:v>мотивация</c:v>
                </c:pt>
                <c:pt idx="7">
                  <c:v>соц. Зрелость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12</c:v>
                </c:pt>
                <c:pt idx="4">
                  <c:v>5</c:v>
                </c:pt>
                <c:pt idx="5">
                  <c:v>18</c:v>
                </c:pt>
                <c:pt idx="6">
                  <c:v>0</c:v>
                </c:pt>
                <c:pt idx="7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2346112"/>
        <c:axId val="162347648"/>
      </c:barChart>
      <c:catAx>
        <c:axId val="16234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2347648"/>
        <c:crosses val="autoZero"/>
        <c:auto val="1"/>
        <c:lblAlgn val="ctr"/>
        <c:lblOffset val="100"/>
        <c:noMultiLvlLbl val="0"/>
      </c:catAx>
      <c:valAx>
        <c:axId val="162347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34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2019-09-09T21:59:00Z</dcterms:created>
  <dcterms:modified xsi:type="dcterms:W3CDTF">2019-09-09T21:59:00Z</dcterms:modified>
</cp:coreProperties>
</file>